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3D" w:rsidRPr="0005713D" w:rsidRDefault="0005713D" w:rsidP="003B3210">
      <w:pPr>
        <w:suppressAutoHyphens/>
        <w:spacing w:after="0" w:line="200" w:lineRule="atLeast"/>
        <w:ind w:left="4248"/>
        <w:rPr>
          <w:rFonts w:ascii="Arial" w:eastAsia="Times New Roman" w:hAnsi="Arial" w:cs="Arial"/>
          <w:szCs w:val="20"/>
          <w:lang w:eastAsia="zh-CN"/>
        </w:rPr>
      </w:pPr>
      <w:bookmarkStart w:id="0" w:name="_GoBack"/>
      <w:bookmarkEnd w:id="0"/>
      <w:r w:rsidRPr="0005713D">
        <w:rPr>
          <w:rFonts w:ascii="Arial" w:eastAsia="Times New Roman" w:hAnsi="Arial" w:cs="Arial"/>
          <w:szCs w:val="20"/>
          <w:lang w:eastAsia="zh-CN"/>
        </w:rPr>
        <w:t xml:space="preserve">MAR DEL PLATA, </w:t>
      </w:r>
      <w:r w:rsidR="003B3210">
        <w:rPr>
          <w:rFonts w:ascii="Arial" w:eastAsia="Times New Roman" w:hAnsi="Arial" w:cs="Arial"/>
          <w:szCs w:val="20"/>
          <w:lang w:eastAsia="zh-CN"/>
        </w:rPr>
        <w:t>27 de Abril de 2017</w:t>
      </w:r>
    </w:p>
    <w:p w:rsidR="0005713D" w:rsidRPr="0005713D" w:rsidRDefault="0005713D" w:rsidP="0005713D">
      <w:pPr>
        <w:suppressAutoHyphens/>
        <w:spacing w:after="0" w:line="200" w:lineRule="atLeast"/>
        <w:rPr>
          <w:rFonts w:ascii="Arial" w:eastAsia="Times New Roman" w:hAnsi="Arial" w:cs="Arial"/>
          <w:szCs w:val="20"/>
          <w:lang w:eastAsia="zh-CN"/>
        </w:rPr>
      </w:pPr>
    </w:p>
    <w:p w:rsidR="0005713D" w:rsidRPr="0005713D" w:rsidRDefault="0005713D" w:rsidP="0005713D">
      <w:pPr>
        <w:suppressAutoHyphens/>
        <w:spacing w:after="0" w:line="200" w:lineRule="atLeast"/>
        <w:rPr>
          <w:rFonts w:ascii="Arial" w:eastAsia="Times New Roman" w:hAnsi="Arial" w:cs="Arial"/>
          <w:szCs w:val="20"/>
          <w:lang w:eastAsia="zh-CN"/>
        </w:rPr>
      </w:pPr>
    </w:p>
    <w:p w:rsidR="00615179" w:rsidRDefault="0005713D" w:rsidP="0005713D">
      <w:pPr>
        <w:suppressAutoHyphens/>
        <w:spacing w:after="0" w:line="200" w:lineRule="atLeast"/>
        <w:jc w:val="both"/>
        <w:rPr>
          <w:rFonts w:ascii="Arial" w:eastAsia="Times New Roman" w:hAnsi="Arial" w:cs="Arial"/>
          <w:szCs w:val="20"/>
          <w:lang w:eastAsia="zh-CN"/>
        </w:rPr>
      </w:pPr>
      <w:r w:rsidRPr="0005713D">
        <w:rPr>
          <w:rFonts w:ascii="Arial" w:eastAsia="Times New Roman" w:hAnsi="Arial" w:cs="Arial"/>
          <w:szCs w:val="20"/>
          <w:lang w:eastAsia="zh-CN"/>
        </w:rPr>
        <w:tab/>
        <w:t>VISTO el anteproyecto de Ordenanza de Consejo Superior para la aprobación de</w:t>
      </w:r>
      <w:r w:rsidR="00615179">
        <w:rPr>
          <w:rFonts w:ascii="Arial" w:eastAsia="Times New Roman" w:hAnsi="Arial" w:cs="Arial"/>
          <w:szCs w:val="20"/>
          <w:lang w:eastAsia="zh-CN"/>
        </w:rPr>
        <w:t>l</w:t>
      </w:r>
      <w:r w:rsidRPr="0005713D">
        <w:rPr>
          <w:rFonts w:ascii="Arial" w:eastAsia="Times New Roman" w:hAnsi="Arial" w:cs="Arial"/>
          <w:szCs w:val="20"/>
          <w:lang w:eastAsia="zh-CN"/>
        </w:rPr>
        <w:t xml:space="preserve"> </w:t>
      </w:r>
      <w:r w:rsidR="00615179" w:rsidRPr="00615179">
        <w:rPr>
          <w:rFonts w:ascii="Arial" w:eastAsia="Times New Roman" w:hAnsi="Arial" w:cs="Arial"/>
          <w:szCs w:val="20"/>
          <w:lang w:eastAsia="zh-CN"/>
        </w:rPr>
        <w:t>Marco Regulatorio de Régimen Especial de Cursadas para Estudiantes con Discapacidad</w:t>
      </w:r>
      <w:r w:rsidR="00615179">
        <w:rPr>
          <w:rFonts w:ascii="Arial" w:eastAsia="Times New Roman" w:hAnsi="Arial" w:cs="Arial"/>
          <w:szCs w:val="20"/>
          <w:lang w:eastAsia="zh-CN"/>
        </w:rPr>
        <w:t>, obrante a fojas 31/34 del expediente nº 1-2434/16, presentado por la Secretaría de Bienestar de la Comunidad Universitaria, y la Declaración de Consejo Superior Nº 014/15, reafirmando su compromiso con la construcción de una Universidad inclusiva, solidaria y atenta a las necesidades de nuestro pueblo, y</w:t>
      </w:r>
      <w:r w:rsidR="00615179" w:rsidRPr="00615179">
        <w:rPr>
          <w:rFonts w:ascii="Arial" w:eastAsia="Times New Roman" w:hAnsi="Arial" w:cs="Arial"/>
          <w:szCs w:val="20"/>
          <w:lang w:eastAsia="zh-CN"/>
        </w:rPr>
        <w:t xml:space="preserve">  </w:t>
      </w:r>
    </w:p>
    <w:p w:rsidR="00615179" w:rsidRDefault="00615179" w:rsidP="0005713D">
      <w:pPr>
        <w:suppressAutoHyphens/>
        <w:spacing w:after="0" w:line="200" w:lineRule="atLeast"/>
        <w:jc w:val="both"/>
        <w:rPr>
          <w:rFonts w:ascii="Arial" w:eastAsia="Times New Roman" w:hAnsi="Arial" w:cs="Arial"/>
          <w:szCs w:val="20"/>
          <w:lang w:eastAsia="zh-CN"/>
        </w:rPr>
      </w:pPr>
    </w:p>
    <w:p w:rsidR="0005713D" w:rsidRPr="0005713D" w:rsidRDefault="0005713D" w:rsidP="0005713D">
      <w:pPr>
        <w:suppressAutoHyphens/>
        <w:spacing w:after="0" w:line="200" w:lineRule="atLeast"/>
        <w:jc w:val="both"/>
        <w:rPr>
          <w:rFonts w:ascii="Arial" w:eastAsia="Times New Roman" w:hAnsi="Arial" w:cs="Arial"/>
          <w:szCs w:val="20"/>
          <w:lang w:eastAsia="zh-CN"/>
        </w:rPr>
      </w:pPr>
      <w:r w:rsidRPr="0005713D">
        <w:rPr>
          <w:rFonts w:ascii="Arial" w:eastAsia="Times New Roman" w:hAnsi="Arial" w:cs="Arial"/>
          <w:szCs w:val="20"/>
          <w:lang w:eastAsia="zh-CN"/>
        </w:rPr>
        <w:tab/>
        <w:t>CONSIDERANDO:</w:t>
      </w:r>
    </w:p>
    <w:p w:rsidR="005D0657" w:rsidRPr="005D0657" w:rsidRDefault="0005713D" w:rsidP="005D0657">
      <w:pPr>
        <w:spacing w:after="0" w:line="240" w:lineRule="auto"/>
        <w:jc w:val="both"/>
        <w:rPr>
          <w:rFonts w:ascii="Arial" w:eastAsia="Times New Roman" w:hAnsi="Arial" w:cs="Arial"/>
          <w:szCs w:val="20"/>
          <w:lang w:eastAsia="zh-CN"/>
        </w:rPr>
      </w:pPr>
      <w:r w:rsidRPr="0005713D">
        <w:rPr>
          <w:rFonts w:ascii="Arial" w:eastAsia="Times New Roman" w:hAnsi="Arial" w:cs="Arial"/>
          <w:szCs w:val="20"/>
          <w:lang w:eastAsia="zh-CN"/>
        </w:rPr>
        <w:tab/>
      </w:r>
      <w:r w:rsidR="006C475E">
        <w:rPr>
          <w:rFonts w:ascii="Arial" w:eastAsia="Times New Roman" w:hAnsi="Arial" w:cs="Arial"/>
          <w:szCs w:val="20"/>
          <w:lang w:eastAsia="zh-CN"/>
        </w:rPr>
        <w:t>Que</w:t>
      </w:r>
      <w:r w:rsidR="005D0657">
        <w:rPr>
          <w:rFonts w:ascii="Arial" w:eastAsia="Times New Roman" w:hAnsi="Arial" w:cs="Arial"/>
          <w:szCs w:val="20"/>
          <w:lang w:eastAsia="zh-CN"/>
        </w:rPr>
        <w:t xml:space="preserve"> </w:t>
      </w:r>
      <w:r w:rsidR="005D0657" w:rsidRPr="005D0657">
        <w:rPr>
          <w:rFonts w:ascii="Arial" w:eastAsia="Times New Roman" w:hAnsi="Arial" w:cs="Arial"/>
          <w:szCs w:val="20"/>
          <w:lang w:eastAsia="zh-CN"/>
        </w:rPr>
        <w:t xml:space="preserve">la Convención Internacional </w:t>
      </w:r>
      <w:r w:rsidR="008A61B0">
        <w:rPr>
          <w:rFonts w:ascii="Arial" w:eastAsia="Times New Roman" w:hAnsi="Arial" w:cs="Arial"/>
          <w:szCs w:val="20"/>
          <w:lang w:eastAsia="zh-CN"/>
        </w:rPr>
        <w:t>sobre</w:t>
      </w:r>
      <w:r w:rsidR="005D0657" w:rsidRPr="005D0657">
        <w:rPr>
          <w:rFonts w:ascii="Arial" w:eastAsia="Times New Roman" w:hAnsi="Arial" w:cs="Arial"/>
          <w:szCs w:val="20"/>
          <w:lang w:eastAsia="zh-CN"/>
        </w:rPr>
        <w:t xml:space="preserve"> los derechos de las personas con discapacidad</w:t>
      </w:r>
      <w:r w:rsidR="008A61B0">
        <w:rPr>
          <w:rFonts w:ascii="Arial" w:eastAsia="Times New Roman" w:hAnsi="Arial" w:cs="Arial"/>
          <w:szCs w:val="20"/>
          <w:lang w:eastAsia="zh-CN"/>
        </w:rPr>
        <w:t xml:space="preserve">, de la cual la República Argentina integra como “Estado Parte”, </w:t>
      </w:r>
      <w:r w:rsidR="005D0657" w:rsidRPr="005D0657">
        <w:rPr>
          <w:rFonts w:ascii="Arial" w:eastAsia="Times New Roman" w:hAnsi="Arial" w:cs="Arial"/>
          <w:szCs w:val="20"/>
          <w:lang w:eastAsia="zh-CN"/>
        </w:rPr>
        <w:t>reconoce el derecho de las personas con discapacidad a la educación</w:t>
      </w:r>
      <w:r w:rsidR="008A61B0">
        <w:rPr>
          <w:rFonts w:ascii="Arial" w:eastAsia="Times New Roman" w:hAnsi="Arial" w:cs="Arial"/>
          <w:szCs w:val="20"/>
          <w:lang w:eastAsia="zh-CN"/>
        </w:rPr>
        <w:t xml:space="preserve"> (Art. 24 </w:t>
      </w:r>
      <w:proofErr w:type="spellStart"/>
      <w:r w:rsidR="008A61B0">
        <w:rPr>
          <w:rFonts w:ascii="Arial" w:eastAsia="Times New Roman" w:hAnsi="Arial" w:cs="Arial"/>
          <w:szCs w:val="20"/>
          <w:lang w:eastAsia="zh-CN"/>
        </w:rPr>
        <w:t>Conv</w:t>
      </w:r>
      <w:proofErr w:type="spellEnd"/>
      <w:r w:rsidR="008A61B0">
        <w:rPr>
          <w:rFonts w:ascii="Arial" w:eastAsia="Times New Roman" w:hAnsi="Arial" w:cs="Arial"/>
          <w:szCs w:val="20"/>
          <w:lang w:eastAsia="zh-CN"/>
        </w:rPr>
        <w:t xml:space="preserve">. Inter. Der. </w:t>
      </w:r>
      <w:proofErr w:type="spellStart"/>
      <w:r w:rsidR="008A61B0">
        <w:rPr>
          <w:rFonts w:ascii="Arial" w:eastAsia="Times New Roman" w:hAnsi="Arial" w:cs="Arial"/>
          <w:szCs w:val="20"/>
          <w:lang w:eastAsia="zh-CN"/>
        </w:rPr>
        <w:t>Discap</w:t>
      </w:r>
      <w:proofErr w:type="spellEnd"/>
      <w:r w:rsidR="008A61B0">
        <w:rPr>
          <w:rFonts w:ascii="Arial" w:eastAsia="Times New Roman" w:hAnsi="Arial" w:cs="Arial"/>
          <w:szCs w:val="20"/>
          <w:lang w:eastAsia="zh-CN"/>
        </w:rPr>
        <w:t>.) Ley 26378</w:t>
      </w:r>
      <w:r w:rsidR="005D0657" w:rsidRPr="005D0657">
        <w:rPr>
          <w:rFonts w:ascii="Arial" w:eastAsia="Times New Roman" w:hAnsi="Arial" w:cs="Arial"/>
          <w:szCs w:val="20"/>
          <w:lang w:eastAsia="zh-CN"/>
        </w:rPr>
        <w:t xml:space="preserve">. </w:t>
      </w:r>
    </w:p>
    <w:p w:rsidR="005D0657" w:rsidRPr="005D0657" w:rsidRDefault="005D0657" w:rsidP="008A61B0">
      <w:pPr>
        <w:spacing w:after="0" w:line="240" w:lineRule="auto"/>
        <w:ind w:firstLine="708"/>
        <w:jc w:val="both"/>
        <w:rPr>
          <w:rFonts w:ascii="Arial" w:eastAsia="Times New Roman" w:hAnsi="Arial" w:cs="Arial"/>
          <w:szCs w:val="20"/>
          <w:lang w:eastAsia="zh-CN"/>
        </w:rPr>
      </w:pPr>
      <w:r w:rsidRPr="005D0657">
        <w:rPr>
          <w:rFonts w:ascii="Arial" w:eastAsia="Times New Roman" w:hAnsi="Arial" w:cs="Arial"/>
          <w:szCs w:val="20"/>
          <w:lang w:eastAsia="zh-CN"/>
        </w:rPr>
        <w:t xml:space="preserve">Que sobre la base de la igualdad de oportunidades, los Estados Partes asegurarán un sistema de educación inclusivo a todos los niveles así como la enseñanza a lo largo de la vida, y que las personas con discapacidad tengan acceso general a la educación superior, la formación profesional, la educación para adultos y el aprendizaje durante toda la vida sin discriminación y en igualdad de condiciones con las demás. </w:t>
      </w:r>
    </w:p>
    <w:p w:rsidR="008A61B0" w:rsidRDefault="005D0657" w:rsidP="008A61B0">
      <w:pPr>
        <w:spacing w:after="0" w:line="240" w:lineRule="auto"/>
        <w:ind w:firstLine="708"/>
        <w:jc w:val="both"/>
        <w:rPr>
          <w:rFonts w:ascii="Arial" w:eastAsia="Times New Roman" w:hAnsi="Arial" w:cs="Arial"/>
          <w:szCs w:val="20"/>
          <w:lang w:eastAsia="zh-CN"/>
        </w:rPr>
      </w:pPr>
      <w:r w:rsidRPr="005D0657">
        <w:rPr>
          <w:rFonts w:ascii="Arial" w:eastAsia="Times New Roman" w:hAnsi="Arial" w:cs="Arial"/>
          <w:szCs w:val="20"/>
          <w:lang w:eastAsia="zh-CN"/>
        </w:rPr>
        <w:t>Que además especifica el compromiso de los Estados Partes a asegurar y promover el pleno ejercicio de todos los derechos humanos y las libertades fundamentales de las personas con discapacidad sin discriminación alguna por motivos de discapacidad</w:t>
      </w:r>
      <w:r w:rsidR="008A61B0">
        <w:rPr>
          <w:rFonts w:ascii="Arial" w:eastAsia="Times New Roman" w:hAnsi="Arial" w:cs="Arial"/>
          <w:szCs w:val="20"/>
          <w:lang w:eastAsia="zh-CN"/>
        </w:rPr>
        <w:t>; r</w:t>
      </w:r>
      <w:r w:rsidRPr="005D0657">
        <w:rPr>
          <w:rFonts w:ascii="Arial" w:eastAsia="Times New Roman" w:hAnsi="Arial" w:cs="Arial"/>
          <w:szCs w:val="20"/>
          <w:lang w:eastAsia="zh-CN"/>
        </w:rPr>
        <w:t>econociendo que todas las personas son iguales ante la ley y en virtud de ella y que tienen derecho a igual protección legal y a beneficiarse de la ley en igual medida sin discriminación alguna.</w:t>
      </w:r>
    </w:p>
    <w:p w:rsidR="005D0657" w:rsidRPr="005D0657" w:rsidRDefault="008A61B0" w:rsidP="008A61B0">
      <w:pPr>
        <w:spacing w:after="0" w:line="240" w:lineRule="auto"/>
        <w:ind w:firstLine="708"/>
        <w:jc w:val="both"/>
        <w:rPr>
          <w:rFonts w:ascii="Arial" w:eastAsia="Times New Roman" w:hAnsi="Arial" w:cs="Arial"/>
          <w:szCs w:val="20"/>
          <w:lang w:eastAsia="zh-CN"/>
        </w:rPr>
      </w:pPr>
      <w:r>
        <w:rPr>
          <w:rFonts w:ascii="Arial" w:eastAsia="Times New Roman" w:hAnsi="Arial" w:cs="Arial"/>
          <w:szCs w:val="20"/>
          <w:lang w:eastAsia="zh-CN"/>
        </w:rPr>
        <w:t>Que</w:t>
      </w:r>
      <w:r w:rsidR="000119A2">
        <w:rPr>
          <w:rFonts w:ascii="Arial" w:eastAsia="Times New Roman" w:hAnsi="Arial" w:cs="Arial"/>
          <w:szCs w:val="20"/>
          <w:lang w:eastAsia="zh-CN"/>
        </w:rPr>
        <w:t xml:space="preserve"> </w:t>
      </w:r>
      <w:r>
        <w:rPr>
          <w:rFonts w:ascii="Arial" w:eastAsia="Times New Roman" w:hAnsi="Arial" w:cs="Arial"/>
          <w:szCs w:val="20"/>
          <w:lang w:eastAsia="zh-CN"/>
        </w:rPr>
        <w:t>a</w:t>
      </w:r>
      <w:r w:rsidR="005D0657" w:rsidRPr="005D0657">
        <w:rPr>
          <w:rFonts w:ascii="Arial" w:eastAsia="Times New Roman" w:hAnsi="Arial" w:cs="Arial"/>
          <w:szCs w:val="20"/>
          <w:lang w:eastAsia="zh-CN"/>
        </w:rPr>
        <w:t xml:space="preserve"> fin de promover la igualdad y eliminar la discriminación, los Estados Partes adoptarán todas las medidas pertinentes para asegurar la realización de ajustes razonables</w:t>
      </w:r>
      <w:r w:rsidR="000119A2">
        <w:rPr>
          <w:rFonts w:ascii="Arial" w:eastAsia="Times New Roman" w:hAnsi="Arial" w:cs="Arial"/>
          <w:szCs w:val="20"/>
          <w:lang w:eastAsia="zh-CN"/>
        </w:rPr>
        <w:t>, entendiendo como “ajustes razonables” a las modificaciones y adaptaciones necesarias y adecuadas que no impongan una carga desproporcionada o indebida, cuando se requieren en un caso particular, para garantizar a las personas con discapacidad, el goce o ejercicio, en igualdad de condiciones con los demás, de todos los derechos humanos y libertades fundamentales.</w:t>
      </w:r>
    </w:p>
    <w:p w:rsidR="000045F1" w:rsidRDefault="005D0657" w:rsidP="000045F1">
      <w:pPr>
        <w:spacing w:after="0" w:line="240" w:lineRule="auto"/>
        <w:ind w:firstLine="708"/>
        <w:jc w:val="both"/>
        <w:rPr>
          <w:rFonts w:ascii="Arial" w:eastAsia="Times New Roman" w:hAnsi="Arial" w:cs="Arial"/>
          <w:szCs w:val="20"/>
          <w:lang w:eastAsia="zh-CN"/>
        </w:rPr>
      </w:pPr>
      <w:r w:rsidRPr="005D0657">
        <w:rPr>
          <w:rFonts w:ascii="Arial" w:eastAsia="Times New Roman" w:hAnsi="Arial" w:cs="Arial"/>
          <w:szCs w:val="20"/>
          <w:lang w:eastAsia="zh-CN"/>
        </w:rPr>
        <w:t>Que</w:t>
      </w:r>
      <w:r w:rsidR="000045F1">
        <w:rPr>
          <w:rFonts w:ascii="Arial" w:eastAsia="Times New Roman" w:hAnsi="Arial" w:cs="Arial"/>
          <w:szCs w:val="20"/>
          <w:lang w:eastAsia="zh-CN"/>
        </w:rPr>
        <w:t xml:space="preserve"> la citada Convención exhorta a que se faciliten medidas de apoyo personalizadas y efectivas en entornos que fomenten al máximo el desarrollo académico y social, de conformidad con el objetivo de la plena inclusión.</w:t>
      </w:r>
    </w:p>
    <w:p w:rsidR="000045F1" w:rsidRDefault="000045F1" w:rsidP="000045F1">
      <w:pPr>
        <w:spacing w:after="0" w:line="240" w:lineRule="auto"/>
        <w:ind w:firstLine="708"/>
        <w:jc w:val="both"/>
        <w:rPr>
          <w:rFonts w:ascii="Arial" w:eastAsia="Times New Roman" w:hAnsi="Arial" w:cs="Arial"/>
          <w:szCs w:val="20"/>
          <w:lang w:eastAsia="zh-CN"/>
        </w:rPr>
      </w:pPr>
      <w:r>
        <w:rPr>
          <w:rFonts w:ascii="Arial" w:eastAsia="Times New Roman" w:hAnsi="Arial" w:cs="Arial"/>
          <w:szCs w:val="20"/>
          <w:lang w:eastAsia="zh-CN"/>
        </w:rPr>
        <w:t>Que el Foro Mundial sobre la Educación 2015, realizado por la Organización de las Naciones Unidas para la Educación, la Ciencia y la Cultura, generó un documento de aplicación pertinente al caso, conocida como Dec</w:t>
      </w:r>
      <w:r w:rsidRPr="005D0657">
        <w:rPr>
          <w:rFonts w:ascii="Arial" w:eastAsia="Times New Roman" w:hAnsi="Arial" w:cs="Arial"/>
          <w:szCs w:val="20"/>
          <w:lang w:eastAsia="zh-CN"/>
        </w:rPr>
        <w:t xml:space="preserve">laración de </w:t>
      </w:r>
      <w:proofErr w:type="spellStart"/>
      <w:r w:rsidRPr="005D0657">
        <w:rPr>
          <w:rFonts w:ascii="Arial" w:eastAsia="Times New Roman" w:hAnsi="Arial" w:cs="Arial"/>
          <w:szCs w:val="20"/>
          <w:lang w:eastAsia="zh-CN"/>
        </w:rPr>
        <w:t>Incheon</w:t>
      </w:r>
      <w:proofErr w:type="spellEnd"/>
      <w:r>
        <w:rPr>
          <w:rFonts w:ascii="Arial" w:eastAsia="Times New Roman" w:hAnsi="Arial" w:cs="Arial"/>
          <w:szCs w:val="20"/>
          <w:lang w:eastAsia="zh-CN"/>
        </w:rPr>
        <w:t>.</w:t>
      </w:r>
    </w:p>
    <w:p w:rsidR="000045F1" w:rsidRDefault="000045F1" w:rsidP="000045F1">
      <w:pPr>
        <w:spacing w:after="0" w:line="240" w:lineRule="auto"/>
        <w:ind w:firstLine="708"/>
        <w:jc w:val="both"/>
        <w:rPr>
          <w:rFonts w:ascii="Arial" w:eastAsia="Times New Roman" w:hAnsi="Arial" w:cs="Arial"/>
          <w:szCs w:val="20"/>
          <w:lang w:eastAsia="zh-CN"/>
        </w:rPr>
      </w:pPr>
      <w:r>
        <w:rPr>
          <w:rFonts w:ascii="Arial" w:eastAsia="Times New Roman" w:hAnsi="Arial" w:cs="Arial"/>
          <w:szCs w:val="20"/>
          <w:lang w:eastAsia="zh-CN"/>
        </w:rPr>
        <w:t xml:space="preserve">Que </w:t>
      </w:r>
      <w:r w:rsidR="005D0657" w:rsidRPr="005D0657">
        <w:rPr>
          <w:rFonts w:ascii="Arial" w:eastAsia="Times New Roman" w:hAnsi="Arial" w:cs="Arial"/>
          <w:szCs w:val="20"/>
          <w:lang w:eastAsia="zh-CN"/>
        </w:rPr>
        <w:t xml:space="preserve">la visión </w:t>
      </w:r>
      <w:r>
        <w:rPr>
          <w:rFonts w:ascii="Arial" w:eastAsia="Times New Roman" w:hAnsi="Arial" w:cs="Arial"/>
          <w:szCs w:val="20"/>
          <w:lang w:eastAsia="zh-CN"/>
        </w:rPr>
        <w:t>h</w:t>
      </w:r>
      <w:r w:rsidR="005D0657" w:rsidRPr="005D0657">
        <w:rPr>
          <w:rFonts w:ascii="Arial" w:eastAsia="Times New Roman" w:hAnsi="Arial" w:cs="Arial"/>
          <w:szCs w:val="20"/>
          <w:lang w:eastAsia="zh-CN"/>
        </w:rPr>
        <w:t xml:space="preserve">acia una educación inclusiva y equitativa de calidad y un aprendizaje a lo largo de la vida para todos, propuesta en la Declaración de </w:t>
      </w:r>
      <w:proofErr w:type="spellStart"/>
      <w:r w:rsidR="005D0657" w:rsidRPr="005D0657">
        <w:rPr>
          <w:rFonts w:ascii="Arial" w:eastAsia="Times New Roman" w:hAnsi="Arial" w:cs="Arial"/>
          <w:szCs w:val="20"/>
          <w:lang w:eastAsia="zh-CN"/>
        </w:rPr>
        <w:t>Incheon</w:t>
      </w:r>
      <w:proofErr w:type="spellEnd"/>
      <w:r w:rsidR="005D0657" w:rsidRPr="005D0657">
        <w:rPr>
          <w:rFonts w:ascii="Arial" w:eastAsia="Times New Roman" w:hAnsi="Arial" w:cs="Arial"/>
          <w:szCs w:val="20"/>
          <w:lang w:eastAsia="zh-CN"/>
        </w:rPr>
        <w:t xml:space="preserve"> “se inspira en una concepción humanista de la educación y de desarrollo basada en los derechos humanos y la dignidad, la justicia social, la inclusión, la protección, la diversidad cultural, lingüística y étnica y la responsabilidad y la rendición de cuentas compartidas.</w:t>
      </w:r>
    </w:p>
    <w:p w:rsidR="005D0657" w:rsidRPr="005D0657" w:rsidRDefault="000045F1" w:rsidP="000045F1">
      <w:pPr>
        <w:spacing w:after="0" w:line="240" w:lineRule="auto"/>
        <w:ind w:firstLine="708"/>
        <w:jc w:val="both"/>
        <w:rPr>
          <w:rFonts w:ascii="Arial" w:eastAsia="Times New Roman" w:hAnsi="Arial" w:cs="Arial"/>
          <w:szCs w:val="20"/>
          <w:lang w:eastAsia="zh-CN"/>
        </w:rPr>
      </w:pPr>
      <w:r>
        <w:rPr>
          <w:rFonts w:ascii="Arial" w:eastAsia="Times New Roman" w:hAnsi="Arial" w:cs="Arial"/>
          <w:szCs w:val="20"/>
          <w:lang w:eastAsia="zh-CN"/>
        </w:rPr>
        <w:t>Que la misma r</w:t>
      </w:r>
      <w:r w:rsidR="005D0657" w:rsidRPr="005D0657">
        <w:rPr>
          <w:rFonts w:ascii="Arial" w:eastAsia="Times New Roman" w:hAnsi="Arial" w:cs="Arial"/>
          <w:szCs w:val="20"/>
          <w:lang w:eastAsia="zh-CN"/>
        </w:rPr>
        <w:t xml:space="preserve">eafirma que la “educación es un bien público, un derecho humano fundamental y la base para garantizar la realización de otros </w:t>
      </w:r>
      <w:r w:rsidR="005D0657" w:rsidRPr="00AE51E6">
        <w:rPr>
          <w:rFonts w:ascii="Arial" w:eastAsia="Times New Roman" w:hAnsi="Arial" w:cs="Arial"/>
          <w:szCs w:val="20"/>
          <w:lang w:eastAsia="zh-CN"/>
        </w:rPr>
        <w:t>derechos</w:t>
      </w:r>
      <w:r w:rsidRPr="00AE51E6">
        <w:rPr>
          <w:rFonts w:ascii="Arial" w:eastAsia="Times New Roman" w:hAnsi="Arial" w:cs="Arial"/>
          <w:szCs w:val="20"/>
          <w:lang w:eastAsia="zh-CN"/>
        </w:rPr>
        <w:t>”</w:t>
      </w:r>
      <w:r w:rsidR="005D0657" w:rsidRPr="00AE51E6">
        <w:rPr>
          <w:rFonts w:ascii="Arial" w:eastAsia="Times New Roman" w:hAnsi="Arial" w:cs="Arial"/>
          <w:szCs w:val="20"/>
          <w:lang w:eastAsia="zh-CN"/>
        </w:rPr>
        <w:t>.</w:t>
      </w:r>
      <w:r w:rsidR="005D0657" w:rsidRPr="005D0657">
        <w:rPr>
          <w:rFonts w:ascii="Arial" w:eastAsia="Times New Roman" w:hAnsi="Arial" w:cs="Arial"/>
          <w:szCs w:val="20"/>
          <w:lang w:eastAsia="zh-CN"/>
        </w:rPr>
        <w:t xml:space="preserve">  </w:t>
      </w:r>
    </w:p>
    <w:p w:rsidR="005D0657" w:rsidRPr="005D0657" w:rsidRDefault="005D0657" w:rsidP="000045F1">
      <w:pPr>
        <w:spacing w:after="0" w:line="240" w:lineRule="auto"/>
        <w:ind w:firstLine="708"/>
        <w:jc w:val="both"/>
        <w:rPr>
          <w:rFonts w:ascii="Arial" w:eastAsia="Times New Roman" w:hAnsi="Arial" w:cs="Arial"/>
          <w:szCs w:val="20"/>
          <w:lang w:eastAsia="zh-CN"/>
        </w:rPr>
      </w:pPr>
      <w:r w:rsidRPr="005D0657">
        <w:rPr>
          <w:rFonts w:ascii="Arial" w:eastAsia="Times New Roman" w:hAnsi="Arial" w:cs="Arial"/>
          <w:szCs w:val="20"/>
          <w:lang w:eastAsia="zh-CN"/>
        </w:rPr>
        <w:t xml:space="preserve">Que atentos a las desigualdades ante la discapacidad y previendo la exclusión y deserción de estos estudiantes, la Universidad </w:t>
      </w:r>
      <w:r w:rsidR="000045F1">
        <w:rPr>
          <w:rFonts w:ascii="Arial" w:eastAsia="Times New Roman" w:hAnsi="Arial" w:cs="Arial"/>
          <w:szCs w:val="20"/>
          <w:lang w:eastAsia="zh-CN"/>
        </w:rPr>
        <w:t xml:space="preserve">Nacional de Mar del Plata </w:t>
      </w:r>
      <w:r w:rsidRPr="005D0657">
        <w:rPr>
          <w:rFonts w:ascii="Arial" w:eastAsia="Times New Roman" w:hAnsi="Arial" w:cs="Arial"/>
          <w:szCs w:val="20"/>
          <w:lang w:eastAsia="zh-CN"/>
        </w:rPr>
        <w:t xml:space="preserve">pone su </w:t>
      </w:r>
      <w:r w:rsidRPr="005D0657">
        <w:rPr>
          <w:rFonts w:ascii="Arial" w:eastAsia="Times New Roman" w:hAnsi="Arial" w:cs="Arial"/>
          <w:szCs w:val="20"/>
          <w:lang w:eastAsia="zh-CN"/>
        </w:rPr>
        <w:lastRenderedPageBreak/>
        <w:t xml:space="preserve">compromiso en la realización de los cambios necesarios en su política de educación, centrando los esfuerzos en los más desfavorecidos, promoviendo estrategias que superen los ausentismos que ponen en peligro la continuidad de las cursadas de las personas con discapacidad. </w:t>
      </w:r>
    </w:p>
    <w:p w:rsidR="0020279D" w:rsidRDefault="005D0657" w:rsidP="000045F1">
      <w:pPr>
        <w:spacing w:after="0" w:line="240" w:lineRule="auto"/>
        <w:ind w:firstLine="708"/>
        <w:jc w:val="both"/>
        <w:rPr>
          <w:rFonts w:ascii="Arial" w:eastAsia="Times New Roman" w:hAnsi="Arial" w:cs="Arial"/>
          <w:szCs w:val="20"/>
          <w:lang w:eastAsia="zh-CN"/>
        </w:rPr>
      </w:pPr>
      <w:r w:rsidRPr="005D0657">
        <w:rPr>
          <w:rFonts w:ascii="Arial" w:eastAsia="Times New Roman" w:hAnsi="Arial" w:cs="Arial"/>
          <w:szCs w:val="20"/>
          <w:lang w:eastAsia="zh-CN"/>
        </w:rPr>
        <w:t xml:space="preserve">Que con el mismo espíritu de equidad mediante OCS </w:t>
      </w:r>
      <w:r w:rsidR="0020279D">
        <w:rPr>
          <w:rFonts w:ascii="Arial" w:eastAsia="Times New Roman" w:hAnsi="Arial" w:cs="Arial"/>
          <w:szCs w:val="20"/>
          <w:lang w:eastAsia="zh-CN"/>
        </w:rPr>
        <w:t>N</w:t>
      </w:r>
      <w:r w:rsidRPr="005D0657">
        <w:rPr>
          <w:rFonts w:ascii="Arial" w:eastAsia="Times New Roman" w:hAnsi="Arial" w:cs="Arial"/>
          <w:szCs w:val="20"/>
          <w:lang w:eastAsia="zh-CN"/>
        </w:rPr>
        <w:t>º 1324</w:t>
      </w:r>
      <w:r w:rsidR="0020279D">
        <w:rPr>
          <w:rFonts w:ascii="Arial" w:eastAsia="Times New Roman" w:hAnsi="Arial" w:cs="Arial"/>
          <w:szCs w:val="20"/>
          <w:lang w:eastAsia="zh-CN"/>
        </w:rPr>
        <w:t>/15</w:t>
      </w:r>
      <w:r w:rsidRPr="005D0657">
        <w:rPr>
          <w:rFonts w:ascii="Arial" w:eastAsia="Times New Roman" w:hAnsi="Arial" w:cs="Arial"/>
          <w:szCs w:val="20"/>
          <w:lang w:eastAsia="zh-CN"/>
        </w:rPr>
        <w:t xml:space="preserve"> se aprobó el </w:t>
      </w:r>
      <w:r w:rsidR="0020279D">
        <w:rPr>
          <w:rFonts w:ascii="Arial" w:eastAsia="Times New Roman" w:hAnsi="Arial" w:cs="Arial"/>
          <w:szCs w:val="20"/>
          <w:lang w:eastAsia="zh-CN"/>
        </w:rPr>
        <w:t>“</w:t>
      </w:r>
      <w:r w:rsidRPr="005D0657">
        <w:rPr>
          <w:rFonts w:ascii="Arial" w:eastAsia="Times New Roman" w:hAnsi="Arial" w:cs="Arial"/>
          <w:szCs w:val="20"/>
          <w:lang w:eastAsia="zh-CN"/>
        </w:rPr>
        <w:t>marco regulatorio de régimen especial de cursadas para estudiantes embarazadas y estudiantes madres y padres</w:t>
      </w:r>
      <w:r w:rsidR="0020279D">
        <w:rPr>
          <w:rFonts w:ascii="Arial" w:eastAsia="Times New Roman" w:hAnsi="Arial" w:cs="Arial"/>
          <w:szCs w:val="20"/>
          <w:lang w:eastAsia="zh-CN"/>
        </w:rPr>
        <w:t>”</w:t>
      </w:r>
      <w:r w:rsidRPr="005D0657">
        <w:rPr>
          <w:rFonts w:ascii="Arial" w:eastAsia="Times New Roman" w:hAnsi="Arial" w:cs="Arial"/>
          <w:szCs w:val="20"/>
          <w:lang w:eastAsia="zh-CN"/>
        </w:rPr>
        <w:t>, en el que se reconoce y promueve la equidad de género, aspirando a generar equidad en relación al ingreso, permanencia y egreso de la misma sobre cuya base se adecuen las particularidades de cada Unidad Académica.</w:t>
      </w:r>
    </w:p>
    <w:p w:rsidR="0020279D" w:rsidRDefault="005D0657" w:rsidP="0020279D">
      <w:pPr>
        <w:spacing w:after="0" w:line="240" w:lineRule="auto"/>
        <w:ind w:firstLine="708"/>
        <w:jc w:val="both"/>
        <w:rPr>
          <w:rFonts w:ascii="Arial" w:eastAsia="Times New Roman" w:hAnsi="Arial" w:cs="Arial"/>
          <w:szCs w:val="20"/>
          <w:lang w:eastAsia="zh-CN"/>
        </w:rPr>
      </w:pPr>
      <w:r w:rsidRPr="005D0657">
        <w:rPr>
          <w:rFonts w:ascii="Arial" w:eastAsia="Times New Roman" w:hAnsi="Arial" w:cs="Arial"/>
          <w:szCs w:val="20"/>
          <w:lang w:eastAsia="zh-CN"/>
        </w:rPr>
        <w:t>Que el Programa Integral de Accesibilidad, aprobado por Resolución Nº 426/07 del CIN estableció tres componentes en su implementación, uno referido a la accesibilidad física, otro de accesibilidad comunicacional y equipamiento educativo y un tercer componente de capacitación de los distintos actores de la comunidad universitaria, englobados, los dos últimos en lo que se</w:t>
      </w:r>
      <w:r w:rsidR="0020279D">
        <w:rPr>
          <w:rFonts w:ascii="Arial" w:eastAsia="Times New Roman" w:hAnsi="Arial" w:cs="Arial"/>
          <w:szCs w:val="20"/>
          <w:lang w:eastAsia="zh-CN"/>
        </w:rPr>
        <w:t xml:space="preserve"> conceptualiza bajo la denominación “</w:t>
      </w:r>
      <w:r w:rsidRPr="005D0657">
        <w:rPr>
          <w:rFonts w:ascii="Arial" w:eastAsia="Times New Roman" w:hAnsi="Arial" w:cs="Arial"/>
          <w:szCs w:val="20"/>
          <w:lang w:eastAsia="zh-CN"/>
        </w:rPr>
        <w:t>accesibilidad académica</w:t>
      </w:r>
      <w:r w:rsidR="0020279D">
        <w:rPr>
          <w:rFonts w:ascii="Arial" w:eastAsia="Times New Roman" w:hAnsi="Arial" w:cs="Arial"/>
          <w:szCs w:val="20"/>
          <w:lang w:eastAsia="zh-CN"/>
        </w:rPr>
        <w:t>”</w:t>
      </w:r>
      <w:r w:rsidRPr="005D0657">
        <w:rPr>
          <w:rFonts w:ascii="Arial" w:eastAsia="Times New Roman" w:hAnsi="Arial" w:cs="Arial"/>
          <w:szCs w:val="20"/>
          <w:lang w:eastAsia="zh-CN"/>
        </w:rPr>
        <w:t>.</w:t>
      </w:r>
    </w:p>
    <w:p w:rsidR="0020279D" w:rsidRDefault="0020279D" w:rsidP="0020279D">
      <w:pPr>
        <w:spacing w:after="0" w:line="240" w:lineRule="auto"/>
        <w:ind w:firstLine="708"/>
        <w:jc w:val="both"/>
        <w:rPr>
          <w:rFonts w:ascii="Arial" w:eastAsia="Times New Roman" w:hAnsi="Arial" w:cs="Arial"/>
          <w:szCs w:val="20"/>
          <w:lang w:eastAsia="zh-CN"/>
        </w:rPr>
      </w:pPr>
      <w:r>
        <w:rPr>
          <w:rFonts w:ascii="Arial" w:eastAsia="Times New Roman" w:hAnsi="Arial" w:cs="Arial"/>
          <w:szCs w:val="20"/>
          <w:lang w:eastAsia="zh-CN"/>
        </w:rPr>
        <w:t>Que para garantizar el real ejercicio de esos derechos es preciso diseñar políticas tendientes a posibilitar el ingreso, la formación y el pleno desenvolvimiento en la vida universitaria de las personas con discapacidad dentro de condiciones de alta calidad y de equidad asegurando los ajustes razonables necesarios.</w:t>
      </w:r>
    </w:p>
    <w:p w:rsidR="0020279D" w:rsidRDefault="0020279D" w:rsidP="0020279D">
      <w:pPr>
        <w:spacing w:after="0" w:line="240" w:lineRule="auto"/>
        <w:ind w:firstLine="708"/>
        <w:jc w:val="both"/>
        <w:rPr>
          <w:rFonts w:ascii="Arial" w:eastAsia="Times New Roman" w:hAnsi="Arial" w:cs="Arial"/>
          <w:szCs w:val="20"/>
          <w:lang w:eastAsia="zh-CN"/>
        </w:rPr>
      </w:pPr>
      <w:r>
        <w:rPr>
          <w:rFonts w:ascii="Arial" w:eastAsia="Times New Roman" w:hAnsi="Arial" w:cs="Arial"/>
          <w:szCs w:val="20"/>
          <w:lang w:eastAsia="zh-CN"/>
        </w:rPr>
        <w:t>Que la Secretaría Académica de la Universidad interviene a fojas 3 vuelta manifestándose en un todo de acuerdo con la propuesta.</w:t>
      </w:r>
    </w:p>
    <w:p w:rsidR="00831170" w:rsidRPr="0005713D" w:rsidRDefault="00831170" w:rsidP="0005713D">
      <w:pPr>
        <w:suppressAutoHyphens/>
        <w:spacing w:after="0" w:line="200" w:lineRule="atLeast"/>
        <w:jc w:val="both"/>
        <w:rPr>
          <w:rFonts w:ascii="Arial" w:eastAsia="Times New Roman" w:hAnsi="Arial" w:cs="Arial"/>
          <w:szCs w:val="20"/>
          <w:lang w:eastAsia="zh-CN"/>
        </w:rPr>
      </w:pPr>
      <w:r>
        <w:rPr>
          <w:rFonts w:ascii="Arial" w:eastAsia="Times New Roman" w:hAnsi="Arial" w:cs="Arial"/>
          <w:szCs w:val="20"/>
          <w:lang w:eastAsia="zh-CN"/>
        </w:rPr>
        <w:tab/>
      </w:r>
      <w:r w:rsidR="0020279D">
        <w:rPr>
          <w:rFonts w:ascii="Arial" w:eastAsia="Times New Roman" w:hAnsi="Arial" w:cs="Arial"/>
          <w:szCs w:val="20"/>
          <w:lang w:eastAsia="zh-CN"/>
        </w:rPr>
        <w:t>Que las Comisio</w:t>
      </w:r>
      <w:r>
        <w:rPr>
          <w:rFonts w:ascii="Arial" w:eastAsia="Times New Roman" w:hAnsi="Arial" w:cs="Arial"/>
          <w:szCs w:val="20"/>
          <w:lang w:eastAsia="zh-CN"/>
        </w:rPr>
        <w:t>nes de Asuntos Académicos</w:t>
      </w:r>
      <w:r w:rsidR="0020279D">
        <w:rPr>
          <w:rFonts w:ascii="Arial" w:eastAsia="Times New Roman" w:hAnsi="Arial" w:cs="Arial"/>
          <w:szCs w:val="20"/>
          <w:lang w:eastAsia="zh-CN"/>
        </w:rPr>
        <w:t>,</w:t>
      </w:r>
      <w:r>
        <w:rPr>
          <w:rFonts w:ascii="Arial" w:eastAsia="Times New Roman" w:hAnsi="Arial" w:cs="Arial"/>
          <w:szCs w:val="20"/>
          <w:lang w:eastAsia="zh-CN"/>
        </w:rPr>
        <w:t xml:space="preserve"> de Bienestar de la Comunidad Universitaria</w:t>
      </w:r>
      <w:r w:rsidR="0020279D">
        <w:rPr>
          <w:rFonts w:ascii="Arial" w:eastAsia="Times New Roman" w:hAnsi="Arial" w:cs="Arial"/>
          <w:szCs w:val="20"/>
          <w:lang w:eastAsia="zh-CN"/>
        </w:rPr>
        <w:t xml:space="preserve"> y de Interpretación y Reglamento</w:t>
      </w:r>
      <w:r w:rsidRPr="0005713D">
        <w:rPr>
          <w:rFonts w:ascii="Arial" w:eastAsia="Times New Roman" w:hAnsi="Arial" w:cs="Arial"/>
          <w:szCs w:val="20"/>
          <w:lang w:eastAsia="zh-CN"/>
        </w:rPr>
        <w:t xml:space="preserve"> recomienda</w:t>
      </w:r>
      <w:r>
        <w:rPr>
          <w:rFonts w:ascii="Arial" w:eastAsia="Times New Roman" w:hAnsi="Arial" w:cs="Arial"/>
          <w:szCs w:val="20"/>
          <w:lang w:eastAsia="zh-CN"/>
        </w:rPr>
        <w:t>n</w:t>
      </w:r>
      <w:r w:rsidRPr="0005713D">
        <w:rPr>
          <w:rFonts w:ascii="Arial" w:eastAsia="Times New Roman" w:hAnsi="Arial" w:cs="Arial"/>
          <w:szCs w:val="20"/>
          <w:lang w:eastAsia="zh-CN"/>
        </w:rPr>
        <w:t xml:space="preserve"> aprobar </w:t>
      </w:r>
      <w:r>
        <w:rPr>
          <w:rFonts w:ascii="Arial" w:eastAsia="Times New Roman" w:hAnsi="Arial" w:cs="Arial"/>
          <w:szCs w:val="20"/>
          <w:lang w:eastAsia="zh-CN"/>
        </w:rPr>
        <w:t>el anteproyecto</w:t>
      </w:r>
      <w:r w:rsidR="0020279D">
        <w:rPr>
          <w:rFonts w:ascii="Arial" w:eastAsia="Times New Roman" w:hAnsi="Arial" w:cs="Arial"/>
          <w:szCs w:val="20"/>
          <w:lang w:eastAsia="zh-CN"/>
        </w:rPr>
        <w:t xml:space="preserve"> presentado a fojas 31/34</w:t>
      </w:r>
      <w:r w:rsidRPr="0005713D">
        <w:rPr>
          <w:rFonts w:ascii="Arial" w:eastAsia="Times New Roman" w:hAnsi="Arial" w:cs="Arial"/>
          <w:szCs w:val="20"/>
          <w:lang w:eastAsia="zh-CN"/>
        </w:rPr>
        <w:t>.</w:t>
      </w:r>
    </w:p>
    <w:p w:rsidR="0005713D" w:rsidRPr="0005713D" w:rsidRDefault="0005713D" w:rsidP="0005713D">
      <w:pPr>
        <w:suppressAutoHyphens/>
        <w:spacing w:after="0" w:line="200" w:lineRule="atLeast"/>
        <w:jc w:val="both"/>
        <w:rPr>
          <w:rFonts w:ascii="Arial" w:eastAsia="Times New Roman" w:hAnsi="Arial" w:cs="Arial"/>
          <w:szCs w:val="20"/>
          <w:lang w:eastAsia="zh-CN"/>
        </w:rPr>
      </w:pPr>
      <w:r w:rsidRPr="0005713D">
        <w:rPr>
          <w:rFonts w:ascii="Arial" w:eastAsia="Times New Roman" w:hAnsi="Arial" w:cs="Arial"/>
          <w:szCs w:val="20"/>
          <w:lang w:eastAsia="zh-CN"/>
        </w:rPr>
        <w:tab/>
        <w:t xml:space="preserve">Lo resuelto en Sesión N° </w:t>
      </w:r>
      <w:r w:rsidR="003428E9">
        <w:rPr>
          <w:rFonts w:ascii="Arial" w:eastAsia="Times New Roman" w:hAnsi="Arial" w:cs="Arial"/>
          <w:szCs w:val="20"/>
          <w:lang w:eastAsia="zh-CN"/>
        </w:rPr>
        <w:t>59</w:t>
      </w:r>
      <w:r w:rsidRPr="0005713D">
        <w:rPr>
          <w:rFonts w:ascii="Arial" w:eastAsia="Times New Roman" w:hAnsi="Arial" w:cs="Arial"/>
          <w:szCs w:val="20"/>
          <w:lang w:eastAsia="zh-CN"/>
        </w:rPr>
        <w:t xml:space="preserve">, de fecha </w:t>
      </w:r>
      <w:r w:rsidR="003428E9">
        <w:rPr>
          <w:rFonts w:ascii="Arial" w:eastAsia="Times New Roman" w:hAnsi="Arial" w:cs="Arial"/>
          <w:szCs w:val="20"/>
          <w:lang w:eastAsia="zh-CN"/>
        </w:rPr>
        <w:t>2</w:t>
      </w:r>
      <w:r w:rsidR="00CA4CB1">
        <w:rPr>
          <w:rFonts w:ascii="Arial" w:eastAsia="Times New Roman" w:hAnsi="Arial" w:cs="Arial"/>
          <w:szCs w:val="20"/>
          <w:lang w:eastAsia="zh-CN"/>
        </w:rPr>
        <w:t>7</w:t>
      </w:r>
      <w:r w:rsidRPr="0005713D">
        <w:rPr>
          <w:rFonts w:ascii="Arial" w:eastAsia="Times New Roman" w:hAnsi="Arial" w:cs="Arial"/>
          <w:szCs w:val="20"/>
          <w:lang w:eastAsia="zh-CN"/>
        </w:rPr>
        <w:t xml:space="preserve"> de a</w:t>
      </w:r>
      <w:r w:rsidR="003428E9">
        <w:rPr>
          <w:rFonts w:ascii="Arial" w:eastAsia="Times New Roman" w:hAnsi="Arial" w:cs="Arial"/>
          <w:szCs w:val="20"/>
          <w:lang w:eastAsia="zh-CN"/>
        </w:rPr>
        <w:t>bril</w:t>
      </w:r>
      <w:r w:rsidRPr="0005713D">
        <w:rPr>
          <w:rFonts w:ascii="Arial" w:eastAsia="Times New Roman" w:hAnsi="Arial" w:cs="Arial"/>
          <w:szCs w:val="20"/>
          <w:lang w:eastAsia="zh-CN"/>
        </w:rPr>
        <w:t xml:space="preserve"> de 201</w:t>
      </w:r>
      <w:r w:rsidR="003428E9">
        <w:rPr>
          <w:rFonts w:ascii="Arial" w:eastAsia="Times New Roman" w:hAnsi="Arial" w:cs="Arial"/>
          <w:szCs w:val="20"/>
          <w:lang w:eastAsia="zh-CN"/>
        </w:rPr>
        <w:t>7</w:t>
      </w:r>
      <w:r w:rsidRPr="0005713D">
        <w:rPr>
          <w:rFonts w:ascii="Arial" w:eastAsia="Times New Roman" w:hAnsi="Arial" w:cs="Arial"/>
          <w:szCs w:val="20"/>
          <w:lang w:eastAsia="zh-CN"/>
        </w:rPr>
        <w:t>.</w:t>
      </w:r>
    </w:p>
    <w:p w:rsidR="00D57269" w:rsidRDefault="0005713D" w:rsidP="00D57269">
      <w:pPr>
        <w:jc w:val="both"/>
        <w:rPr>
          <w:rFonts w:ascii="Arial" w:hAnsi="Arial" w:cs="Arial"/>
        </w:rPr>
      </w:pPr>
      <w:r w:rsidRPr="0005713D">
        <w:rPr>
          <w:rFonts w:ascii="Arial" w:eastAsia="Times New Roman" w:hAnsi="Arial" w:cs="Arial"/>
          <w:szCs w:val="20"/>
          <w:lang w:eastAsia="zh-CN"/>
        </w:rPr>
        <w:tab/>
      </w:r>
      <w:r w:rsidR="00D57269" w:rsidRPr="002219C7">
        <w:rPr>
          <w:rFonts w:ascii="Arial" w:hAnsi="Arial" w:cs="Arial"/>
        </w:rPr>
        <w:t>Las atribuciones conferidas por el artículo 80º del Estatuto Universitario (Texto ordenado por Ordenanza de Consejo Superior Nº 2230/16).</w:t>
      </w:r>
    </w:p>
    <w:p w:rsidR="0005713D" w:rsidRPr="0005713D" w:rsidRDefault="0005713D" w:rsidP="0005713D">
      <w:pPr>
        <w:suppressAutoHyphens/>
        <w:spacing w:after="0" w:line="200" w:lineRule="atLeast"/>
        <w:jc w:val="both"/>
        <w:rPr>
          <w:rFonts w:ascii="Arial" w:eastAsia="Times New Roman" w:hAnsi="Arial" w:cs="Arial"/>
          <w:szCs w:val="20"/>
          <w:lang w:eastAsia="zh-CN"/>
        </w:rPr>
      </w:pPr>
      <w:r w:rsidRPr="0005713D">
        <w:rPr>
          <w:rFonts w:ascii="Arial" w:eastAsia="Times New Roman" w:hAnsi="Arial" w:cs="Arial"/>
          <w:szCs w:val="20"/>
          <w:lang w:eastAsia="zh-CN"/>
        </w:rPr>
        <w:tab/>
        <w:t>Por ello,</w:t>
      </w:r>
    </w:p>
    <w:p w:rsidR="0005713D" w:rsidRPr="0005713D" w:rsidRDefault="0005713D" w:rsidP="0005713D">
      <w:pPr>
        <w:suppressAutoHyphens/>
        <w:spacing w:after="0" w:line="200" w:lineRule="atLeast"/>
        <w:jc w:val="both"/>
        <w:rPr>
          <w:rFonts w:ascii="Arial" w:eastAsia="Times New Roman" w:hAnsi="Arial" w:cs="Arial"/>
          <w:szCs w:val="20"/>
          <w:lang w:eastAsia="zh-CN"/>
        </w:rPr>
      </w:pPr>
    </w:p>
    <w:p w:rsidR="0005713D" w:rsidRPr="0005713D" w:rsidRDefault="0005713D" w:rsidP="0005713D">
      <w:pPr>
        <w:suppressAutoHyphens/>
        <w:spacing w:after="0" w:line="200" w:lineRule="atLeast"/>
        <w:jc w:val="center"/>
        <w:rPr>
          <w:rFonts w:ascii="Arial" w:eastAsia="Times New Roman" w:hAnsi="Arial" w:cs="Arial"/>
          <w:szCs w:val="20"/>
          <w:lang w:eastAsia="zh-CN"/>
        </w:rPr>
      </w:pPr>
      <w:r w:rsidRPr="0005713D">
        <w:rPr>
          <w:rFonts w:ascii="Arial" w:eastAsia="Times New Roman" w:hAnsi="Arial" w:cs="Arial"/>
          <w:szCs w:val="20"/>
          <w:lang w:eastAsia="zh-CN"/>
        </w:rPr>
        <w:t>EL CONSEJO SUPERIOR</w:t>
      </w:r>
    </w:p>
    <w:p w:rsidR="0005713D" w:rsidRPr="0005713D" w:rsidRDefault="0005713D" w:rsidP="0005713D">
      <w:pPr>
        <w:suppressAutoHyphens/>
        <w:spacing w:after="0" w:line="200" w:lineRule="atLeast"/>
        <w:jc w:val="center"/>
        <w:rPr>
          <w:rFonts w:ascii="Arial" w:eastAsia="Times New Roman" w:hAnsi="Arial" w:cs="Arial"/>
          <w:szCs w:val="20"/>
          <w:lang w:eastAsia="zh-CN"/>
        </w:rPr>
      </w:pPr>
      <w:r w:rsidRPr="0005713D">
        <w:rPr>
          <w:rFonts w:ascii="Arial" w:eastAsia="Times New Roman" w:hAnsi="Arial" w:cs="Arial"/>
          <w:szCs w:val="20"/>
          <w:lang w:eastAsia="zh-CN"/>
        </w:rPr>
        <w:t>DE LA UNIVERSIDAD NACIONAL DE MAR DEL PLATA</w:t>
      </w:r>
    </w:p>
    <w:p w:rsidR="0005713D" w:rsidRPr="0005713D" w:rsidRDefault="0005713D" w:rsidP="0005713D">
      <w:pPr>
        <w:suppressAutoHyphens/>
        <w:spacing w:after="0" w:line="200" w:lineRule="atLeast"/>
        <w:jc w:val="center"/>
        <w:rPr>
          <w:rFonts w:ascii="Arial" w:eastAsia="Times New Roman" w:hAnsi="Arial" w:cs="Arial"/>
          <w:szCs w:val="20"/>
          <w:lang w:eastAsia="zh-CN"/>
        </w:rPr>
      </w:pPr>
      <w:r w:rsidRPr="0005713D">
        <w:rPr>
          <w:rFonts w:ascii="Arial" w:eastAsia="Times New Roman" w:hAnsi="Arial" w:cs="Arial"/>
          <w:szCs w:val="20"/>
          <w:lang w:eastAsia="zh-CN"/>
        </w:rPr>
        <w:t>O R D E N A:</w:t>
      </w:r>
    </w:p>
    <w:p w:rsidR="0005713D" w:rsidRPr="0005713D" w:rsidRDefault="0005713D" w:rsidP="0005713D">
      <w:pPr>
        <w:suppressAutoHyphens/>
        <w:spacing w:after="0" w:line="200" w:lineRule="atLeast"/>
        <w:jc w:val="both"/>
        <w:rPr>
          <w:rFonts w:ascii="Arial" w:eastAsia="Times New Roman" w:hAnsi="Arial" w:cs="Arial"/>
          <w:szCs w:val="20"/>
          <w:lang w:eastAsia="zh-CN"/>
        </w:rPr>
      </w:pPr>
    </w:p>
    <w:p w:rsidR="00F6349A" w:rsidRPr="0005713D" w:rsidRDefault="0005713D" w:rsidP="00F6349A">
      <w:pPr>
        <w:spacing w:after="0" w:line="200" w:lineRule="atLeast"/>
        <w:jc w:val="both"/>
        <w:rPr>
          <w:rFonts w:ascii="Arial" w:eastAsia="Calibri" w:hAnsi="Arial" w:cs="Arial"/>
          <w:lang w:val="es-ES" w:eastAsia="zh-CN"/>
        </w:rPr>
      </w:pPr>
      <w:r w:rsidRPr="0005713D">
        <w:rPr>
          <w:rFonts w:ascii="Arial" w:eastAsia="Calibri" w:hAnsi="Arial" w:cs="Arial"/>
          <w:lang w:val="es-ES" w:eastAsia="zh-CN"/>
        </w:rPr>
        <w:t xml:space="preserve">ARTÍCULO 1º.- Aprobar el </w:t>
      </w:r>
      <w:r w:rsidRPr="00F6349A">
        <w:rPr>
          <w:rFonts w:ascii="Arial" w:eastAsia="Calibri" w:hAnsi="Arial" w:cs="Arial"/>
          <w:b/>
          <w:lang w:val="es-ES" w:eastAsia="zh-CN"/>
        </w:rPr>
        <w:t>M</w:t>
      </w:r>
      <w:r w:rsidR="00F6349A" w:rsidRPr="00F6349A">
        <w:rPr>
          <w:rFonts w:ascii="Arial" w:eastAsia="Calibri" w:hAnsi="Arial" w:cs="Arial"/>
          <w:b/>
          <w:lang w:val="es-ES" w:eastAsia="zh-CN"/>
        </w:rPr>
        <w:t xml:space="preserve">ARCO REGULATORIO DE RÉGIMEN ESPECIAL DE CURSADAS PARA ESTUDIANTES </w:t>
      </w:r>
      <w:r w:rsidR="00615179">
        <w:rPr>
          <w:rFonts w:ascii="Arial" w:eastAsia="Calibri" w:hAnsi="Arial" w:cs="Arial"/>
          <w:b/>
          <w:lang w:val="es-ES" w:eastAsia="zh-CN"/>
        </w:rPr>
        <w:t>CON DISCAPACIDAD</w:t>
      </w:r>
      <w:r w:rsidR="00F6349A" w:rsidRPr="00F6349A">
        <w:rPr>
          <w:rFonts w:ascii="Arial" w:eastAsia="Calibri" w:hAnsi="Arial" w:cs="Arial"/>
          <w:lang w:val="es-MX" w:eastAsia="zh-CN"/>
        </w:rPr>
        <w:t xml:space="preserve"> </w:t>
      </w:r>
      <w:r w:rsidR="00F6349A" w:rsidRPr="0005713D">
        <w:rPr>
          <w:rFonts w:ascii="Arial" w:eastAsia="Calibri" w:hAnsi="Arial" w:cs="Arial"/>
          <w:lang w:val="es-MX" w:eastAsia="zh-CN"/>
        </w:rPr>
        <w:t xml:space="preserve">que, en Anexo </w:t>
      </w:r>
      <w:r w:rsidR="00F6349A">
        <w:rPr>
          <w:rFonts w:ascii="Arial" w:eastAsia="Calibri" w:hAnsi="Arial" w:cs="Arial"/>
          <w:lang w:val="es-MX" w:eastAsia="zh-CN"/>
        </w:rPr>
        <w:t>de (1)</w:t>
      </w:r>
      <w:r w:rsidR="00F6349A" w:rsidRPr="0005713D">
        <w:rPr>
          <w:rFonts w:ascii="Arial" w:eastAsia="Calibri" w:hAnsi="Arial" w:cs="Arial"/>
          <w:lang w:val="es-MX" w:eastAsia="zh-CN"/>
        </w:rPr>
        <w:t xml:space="preserve"> foja, forma parte integrante de la presente Ordenanza.</w:t>
      </w:r>
    </w:p>
    <w:p w:rsidR="00615179" w:rsidRDefault="00F6349A" w:rsidP="0005713D">
      <w:pPr>
        <w:spacing w:after="0" w:line="200" w:lineRule="atLeast"/>
        <w:jc w:val="both"/>
        <w:rPr>
          <w:rFonts w:ascii="Arial" w:eastAsia="Calibri" w:hAnsi="Arial" w:cs="Arial"/>
          <w:lang w:val="es-ES" w:eastAsia="zh-CN"/>
        </w:rPr>
      </w:pPr>
      <w:r>
        <w:rPr>
          <w:rFonts w:ascii="Arial" w:eastAsia="Calibri" w:hAnsi="Arial" w:cs="Arial"/>
          <w:lang w:val="es-ES" w:eastAsia="zh-CN"/>
        </w:rPr>
        <w:t>ARTÍ</w:t>
      </w:r>
      <w:r w:rsidR="0005713D" w:rsidRPr="0005713D">
        <w:rPr>
          <w:rFonts w:ascii="Arial" w:eastAsia="Calibri" w:hAnsi="Arial" w:cs="Arial"/>
          <w:lang w:val="es-ES" w:eastAsia="zh-CN"/>
        </w:rPr>
        <w:t>CULO 2º</w:t>
      </w:r>
      <w:r>
        <w:rPr>
          <w:rFonts w:ascii="Arial" w:eastAsia="Calibri" w:hAnsi="Arial" w:cs="Arial"/>
          <w:lang w:val="es-ES" w:eastAsia="zh-CN"/>
        </w:rPr>
        <w:t>.-</w:t>
      </w:r>
      <w:r w:rsidR="0005713D" w:rsidRPr="0005713D">
        <w:rPr>
          <w:rFonts w:ascii="Arial" w:eastAsia="Calibri" w:hAnsi="Arial" w:cs="Arial"/>
          <w:lang w:val="es-ES" w:eastAsia="zh-CN"/>
        </w:rPr>
        <w:t xml:space="preserve"> </w:t>
      </w:r>
      <w:r w:rsidR="00615179">
        <w:rPr>
          <w:rFonts w:ascii="Arial" w:eastAsia="Calibri" w:hAnsi="Arial" w:cs="Arial"/>
          <w:lang w:val="es-ES" w:eastAsia="zh-CN"/>
        </w:rPr>
        <w:t>Tomar conocimiento de la Disposición SBCU 01/15, que dispone la conformación del Equipo Interdisciplinario de Salud Mental para la atención de estudiantes con padecimiento psíquico.</w:t>
      </w:r>
    </w:p>
    <w:p w:rsidR="00615179" w:rsidRPr="0005713D" w:rsidRDefault="0005713D" w:rsidP="00615179">
      <w:pPr>
        <w:spacing w:after="0" w:line="200" w:lineRule="atLeast"/>
        <w:jc w:val="both"/>
        <w:rPr>
          <w:rFonts w:ascii="Arial" w:eastAsia="Calibri" w:hAnsi="Arial" w:cs="Arial"/>
          <w:lang w:val="es-ES" w:eastAsia="zh-CN"/>
        </w:rPr>
      </w:pPr>
      <w:r w:rsidRPr="0005713D">
        <w:rPr>
          <w:rFonts w:ascii="Arial" w:eastAsia="Calibri" w:hAnsi="Arial" w:cs="Arial"/>
          <w:lang w:val="es-ES" w:eastAsia="zh-CN"/>
        </w:rPr>
        <w:t xml:space="preserve">ARTÍCULO 3º.- </w:t>
      </w:r>
      <w:r w:rsidR="00615179" w:rsidRPr="0005713D">
        <w:rPr>
          <w:rFonts w:ascii="Arial" w:eastAsia="Calibri" w:hAnsi="Arial" w:cs="Arial"/>
          <w:lang w:val="es-ES" w:eastAsia="zh-CN"/>
        </w:rPr>
        <w:t xml:space="preserve">Establecer como objetivo </w:t>
      </w:r>
      <w:r w:rsidR="00615179">
        <w:rPr>
          <w:rFonts w:ascii="Arial" w:eastAsia="Calibri" w:hAnsi="Arial" w:cs="Arial"/>
          <w:lang w:val="es-ES" w:eastAsia="zh-CN"/>
        </w:rPr>
        <w:t>la implementación del marco regulatorio aprobado por el artículo 1º,</w:t>
      </w:r>
      <w:r w:rsidR="00615179" w:rsidRPr="00083DBE">
        <w:rPr>
          <w:rFonts w:ascii="Arial" w:eastAsia="Calibri" w:hAnsi="Arial" w:cs="Arial"/>
          <w:lang w:val="es-ES" w:eastAsia="zh-CN"/>
        </w:rPr>
        <w:t xml:space="preserve"> </w:t>
      </w:r>
      <w:r w:rsidR="00615179">
        <w:rPr>
          <w:rFonts w:ascii="Arial" w:eastAsia="Calibri" w:hAnsi="Arial" w:cs="Arial"/>
          <w:lang w:val="es-ES" w:eastAsia="zh-CN"/>
        </w:rPr>
        <w:t>a partir del ciclo lectivo 2017, en</w:t>
      </w:r>
      <w:r w:rsidR="00615179" w:rsidRPr="0005713D">
        <w:rPr>
          <w:rFonts w:ascii="Arial" w:eastAsia="Calibri" w:hAnsi="Arial" w:cs="Arial"/>
          <w:lang w:val="es-ES" w:eastAsia="zh-CN"/>
        </w:rPr>
        <w:t xml:space="preserve"> todas las </w:t>
      </w:r>
      <w:r w:rsidR="00615179">
        <w:rPr>
          <w:rFonts w:ascii="Arial" w:eastAsia="Calibri" w:hAnsi="Arial" w:cs="Arial"/>
          <w:lang w:val="es-ES" w:eastAsia="zh-CN"/>
        </w:rPr>
        <w:t>U</w:t>
      </w:r>
      <w:r w:rsidR="00615179" w:rsidRPr="0005713D">
        <w:rPr>
          <w:rFonts w:ascii="Arial" w:eastAsia="Calibri" w:hAnsi="Arial" w:cs="Arial"/>
          <w:lang w:val="es-ES" w:eastAsia="zh-CN"/>
        </w:rPr>
        <w:t xml:space="preserve">nidades </w:t>
      </w:r>
      <w:r w:rsidR="00615179">
        <w:rPr>
          <w:rFonts w:ascii="Arial" w:eastAsia="Calibri" w:hAnsi="Arial" w:cs="Arial"/>
          <w:lang w:val="es-ES" w:eastAsia="zh-CN"/>
        </w:rPr>
        <w:t>A</w:t>
      </w:r>
      <w:r w:rsidR="00615179" w:rsidRPr="0005713D">
        <w:rPr>
          <w:rFonts w:ascii="Arial" w:eastAsia="Calibri" w:hAnsi="Arial" w:cs="Arial"/>
          <w:lang w:val="es-ES" w:eastAsia="zh-CN"/>
        </w:rPr>
        <w:t>cadémicas.</w:t>
      </w:r>
    </w:p>
    <w:p w:rsidR="0005713D" w:rsidRPr="0005713D" w:rsidRDefault="00615179" w:rsidP="0005713D">
      <w:pPr>
        <w:spacing w:after="0" w:line="200" w:lineRule="atLeast"/>
        <w:jc w:val="both"/>
        <w:rPr>
          <w:rFonts w:ascii="Arial" w:eastAsia="Calibri" w:hAnsi="Arial" w:cs="Arial"/>
          <w:lang w:val="es-ES" w:eastAsia="zh-CN"/>
        </w:rPr>
      </w:pPr>
      <w:r>
        <w:rPr>
          <w:rFonts w:ascii="Arial" w:eastAsia="Calibri" w:hAnsi="Arial" w:cs="Arial"/>
          <w:lang w:val="es-ES" w:eastAsia="zh-CN"/>
        </w:rPr>
        <w:t xml:space="preserve">ARTÍCULO 4º.- </w:t>
      </w:r>
      <w:r w:rsidR="0005713D" w:rsidRPr="0005713D">
        <w:rPr>
          <w:rFonts w:ascii="Arial" w:eastAsia="Calibri" w:hAnsi="Arial" w:cs="Arial"/>
          <w:lang w:val="es-ES" w:eastAsia="zh-CN"/>
        </w:rPr>
        <w:t xml:space="preserve">Regístrese. </w:t>
      </w:r>
      <w:proofErr w:type="spellStart"/>
      <w:r w:rsidR="0005713D" w:rsidRPr="0005713D">
        <w:rPr>
          <w:rFonts w:ascii="Arial" w:eastAsia="Calibri" w:hAnsi="Arial" w:cs="Arial"/>
          <w:lang w:val="es-ES" w:eastAsia="zh-CN"/>
        </w:rPr>
        <w:t>Dése</w:t>
      </w:r>
      <w:proofErr w:type="spellEnd"/>
      <w:r w:rsidR="0005713D" w:rsidRPr="0005713D">
        <w:rPr>
          <w:rFonts w:ascii="Arial" w:eastAsia="Calibri" w:hAnsi="Arial" w:cs="Arial"/>
          <w:lang w:val="es-ES" w:eastAsia="zh-CN"/>
        </w:rPr>
        <w:t xml:space="preserve"> al Boletín Oficial de la Universidad. Comuníquese a quienes corresponda. Cumplido, archívese.</w:t>
      </w:r>
    </w:p>
    <w:p w:rsidR="0005713D" w:rsidRPr="0005713D" w:rsidRDefault="0005713D" w:rsidP="0005713D">
      <w:pPr>
        <w:suppressAutoHyphens/>
        <w:spacing w:after="0" w:line="200" w:lineRule="atLeast"/>
        <w:jc w:val="both"/>
        <w:rPr>
          <w:rFonts w:ascii="Arial" w:eastAsia="Times New Roman" w:hAnsi="Arial" w:cs="Arial"/>
          <w:szCs w:val="20"/>
          <w:lang w:eastAsia="zh-CN"/>
        </w:rPr>
      </w:pPr>
    </w:p>
    <w:p w:rsidR="0005713D" w:rsidRDefault="0005713D" w:rsidP="00441C77">
      <w:pPr>
        <w:suppressAutoHyphens/>
        <w:spacing w:after="0" w:line="200" w:lineRule="atLeast"/>
        <w:jc w:val="both"/>
        <w:rPr>
          <w:rFonts w:ascii="Arial" w:eastAsia="Times New Roman" w:hAnsi="Arial" w:cs="Arial"/>
          <w:szCs w:val="20"/>
          <w:lang w:eastAsia="zh-CN"/>
        </w:rPr>
      </w:pPr>
      <w:r w:rsidRPr="0005713D">
        <w:rPr>
          <w:rFonts w:ascii="Arial" w:eastAsia="Times New Roman" w:hAnsi="Arial" w:cs="Arial"/>
          <w:szCs w:val="20"/>
          <w:lang w:eastAsia="zh-CN"/>
        </w:rPr>
        <w:t xml:space="preserve">ORDENANZA DE CONSEJO SUPERIOR Nº </w:t>
      </w:r>
      <w:r w:rsidR="003B3210">
        <w:rPr>
          <w:rFonts w:ascii="Arial" w:eastAsia="Times New Roman" w:hAnsi="Arial" w:cs="Arial"/>
          <w:szCs w:val="20"/>
          <w:lang w:eastAsia="zh-CN"/>
        </w:rPr>
        <w:t>2382</w:t>
      </w:r>
    </w:p>
    <w:p w:rsidR="00401323" w:rsidRDefault="00401323" w:rsidP="00441C77">
      <w:pPr>
        <w:suppressAutoHyphens/>
        <w:spacing w:after="0" w:line="200" w:lineRule="atLeast"/>
        <w:jc w:val="both"/>
        <w:rPr>
          <w:rFonts w:ascii="Arial" w:eastAsia="Times New Roman" w:hAnsi="Arial" w:cs="Arial"/>
          <w:szCs w:val="20"/>
          <w:lang w:eastAsia="zh-CN"/>
        </w:rPr>
      </w:pPr>
    </w:p>
    <w:p w:rsidR="0005713D" w:rsidRPr="00CA4CB1" w:rsidRDefault="0005713D" w:rsidP="00CA4CB1">
      <w:pPr>
        <w:spacing w:after="0" w:line="240" w:lineRule="auto"/>
        <w:rPr>
          <w:rFonts w:ascii="Arial" w:hAnsi="Arial" w:cs="Arial"/>
        </w:rPr>
      </w:pPr>
    </w:p>
    <w:sectPr w:rsidR="0005713D" w:rsidRPr="00CA4CB1" w:rsidSect="00FF69CA">
      <w:pgSz w:w="11906" w:h="16838" w:code="9"/>
      <w:pgMar w:top="2608" w:right="1134"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charset w:val="00"/>
    <w:family w:val="auto"/>
    <w:pitch w:val="variable"/>
  </w:font>
  <w:font w:name="Lohit Hindi">
    <w:altName w:val="MS Gothic"/>
    <w:charset w:val="80"/>
    <w:family w:val="auto"/>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30300"/>
    <w:multiLevelType w:val="hybridMultilevel"/>
    <w:tmpl w:val="572A654A"/>
    <w:lvl w:ilvl="0" w:tplc="665E83CA">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D1"/>
    <w:rsid w:val="000045F1"/>
    <w:rsid w:val="000119A2"/>
    <w:rsid w:val="00016971"/>
    <w:rsid w:val="0002324D"/>
    <w:rsid w:val="0005713D"/>
    <w:rsid w:val="00083DBE"/>
    <w:rsid w:val="000A2D95"/>
    <w:rsid w:val="0011134B"/>
    <w:rsid w:val="00114B9E"/>
    <w:rsid w:val="00197052"/>
    <w:rsid w:val="002007E2"/>
    <w:rsid w:val="0020279D"/>
    <w:rsid w:val="002260DA"/>
    <w:rsid w:val="002B78D2"/>
    <w:rsid w:val="002E6E51"/>
    <w:rsid w:val="003428E9"/>
    <w:rsid w:val="003448F6"/>
    <w:rsid w:val="003B3210"/>
    <w:rsid w:val="003C2915"/>
    <w:rsid w:val="00401323"/>
    <w:rsid w:val="00411BD0"/>
    <w:rsid w:val="00441C77"/>
    <w:rsid w:val="004C650F"/>
    <w:rsid w:val="005B3415"/>
    <w:rsid w:val="005D0657"/>
    <w:rsid w:val="005F294E"/>
    <w:rsid w:val="00615179"/>
    <w:rsid w:val="00654D2A"/>
    <w:rsid w:val="006C475E"/>
    <w:rsid w:val="00831170"/>
    <w:rsid w:val="008A61B0"/>
    <w:rsid w:val="009827A9"/>
    <w:rsid w:val="009C754E"/>
    <w:rsid w:val="00A10E53"/>
    <w:rsid w:val="00A55534"/>
    <w:rsid w:val="00A55CD1"/>
    <w:rsid w:val="00A96CBE"/>
    <w:rsid w:val="00AE51E6"/>
    <w:rsid w:val="00B17180"/>
    <w:rsid w:val="00C84445"/>
    <w:rsid w:val="00CA4CB1"/>
    <w:rsid w:val="00CA6FBD"/>
    <w:rsid w:val="00D31456"/>
    <w:rsid w:val="00D57269"/>
    <w:rsid w:val="00E8122B"/>
    <w:rsid w:val="00E94A91"/>
    <w:rsid w:val="00F23D2A"/>
    <w:rsid w:val="00F6349A"/>
    <w:rsid w:val="00F72BFC"/>
    <w:rsid w:val="00FE6CEE"/>
    <w:rsid w:val="00FF69C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756CF-6077-4811-BC6B-D4C84893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6971"/>
    <w:pPr>
      <w:ind w:left="720"/>
      <w:contextualSpacing/>
    </w:pPr>
  </w:style>
  <w:style w:type="paragraph" w:customStyle="1" w:styleId="Standard">
    <w:name w:val="Standard"/>
    <w:rsid w:val="00E94A91"/>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val="es-AR" w:eastAsia="zh-CN" w:bidi="hi-IN"/>
    </w:rPr>
  </w:style>
  <w:style w:type="paragraph" w:styleId="Textodeglobo">
    <w:name w:val="Balloon Text"/>
    <w:basedOn w:val="Normal"/>
    <w:link w:val="TextodegloboCar"/>
    <w:uiPriority w:val="99"/>
    <w:semiHidden/>
    <w:unhideWhenUsed/>
    <w:rsid w:val="001113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1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2710-5230-409C-840A-60BF394A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Jimenilla</dc:creator>
  <cp:lastModifiedBy>Soporte</cp:lastModifiedBy>
  <cp:revision>2</cp:revision>
  <cp:lastPrinted>2017-05-17T16:35:00Z</cp:lastPrinted>
  <dcterms:created xsi:type="dcterms:W3CDTF">2017-06-08T13:58:00Z</dcterms:created>
  <dcterms:modified xsi:type="dcterms:W3CDTF">2017-06-08T13:58:00Z</dcterms:modified>
</cp:coreProperties>
</file>